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罚〔2025〕</w:t>
      </w:r>
      <w:r>
        <w:rPr>
          <w:rFonts w:hint="eastAsia" w:ascii="Arial" w:hAnsi="Arial" w:cs="Arial"/>
          <w:sz w:val="22"/>
          <w:u w:val="single"/>
          <w:shd w:val="clear" w:color="auto" w:fill="FFFFFF"/>
          <w:lang w:val="en-US" w:eastAsia="zh-CN"/>
        </w:rPr>
        <w:t>463</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广西玉林市岭南交通集团有限公司旅游客运分公司</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玉林市人民东路东</w:t>
            </w:r>
            <w:r>
              <w:rPr>
                <w:rFonts w:hint="default" w:ascii="sans-serif" w:hAnsi="sans-serif" w:eastAsia="sans-serif" w:cs="sans-serif"/>
                <w:i w:val="0"/>
                <w:iCs w:val="0"/>
                <w:caps w:val="0"/>
                <w:spacing w:val="0"/>
                <w:sz w:val="17"/>
                <w:szCs w:val="17"/>
                <w:shd w:val="clear" w:fill="FFFFFF"/>
              </w:rPr>
              <w:t xml:space="preserve"> 256号</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5488</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唐发明</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91450900779100469J</w:t>
            </w:r>
          </w:p>
        </w:tc>
      </w:tr>
    </w:tbl>
    <w:p w14:paraId="504DFA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11月 13日 09时 30分，玉林市交通运输局执法人员吕尚伦,苏泓宇（执法证号分别为 45091060,20090017106）在玉林市人民东路东 256号进行执法检查时发现：驾驶员龙发贵驾驶广西玉林市岭南交通集团有限公司旅游客运分公司所属桂 KB6321大型普通客车实施从玉林福绵机场到陆川县沙坡镇镜林希望小学的包车客运，搭载乘客 40名，收取包车运费为 1000元，车辆道路运输证号为 450901524074，驾驶人员从业资格证号为 4509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hint="default" w:ascii="sans-serif" w:hAnsi="sans-serif" w:eastAsia="sans-serif" w:cs="sans-serif"/>
          <w:i w:val="0"/>
          <w:iCs w:val="0"/>
          <w:caps w:val="0"/>
          <w:spacing w:val="0"/>
          <w:sz w:val="17"/>
          <w:szCs w:val="17"/>
          <w:shd w:val="clear" w:fill="FFFFFF"/>
        </w:rPr>
        <w:t>4818。广西玉林市岭南交通集团有限公司旅游客运分公司具有包车旅客运输的经营资质桂 KB6321道路运输证的经营范围为包车客运。该趟运输未持有有效包车客运标志牌，广西玉林市岭南交通集团有限公司旅游客运分公司客运包车未持有效的包车客运标志牌进行经营。当事人的行为构成客运包车未持有效的包车客运标志牌进行经营。</w:t>
      </w:r>
    </w:p>
    <w:p w14:paraId="50911A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当事人身份证复制件、道路运输证复制件、授权委托书复制件、营业执照复制件、询问相片、动态监控截图、从业资格证复制件、行驶证复制件、法定代表人身份证复制件证明。</w:t>
      </w:r>
    </w:p>
    <w:p w14:paraId="508AEA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2FE617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四、法律依据。你（单位）的行为违反了《道路旅客运输及客运站管理规定》第五十七条第一款的规定。</w:t>
      </w:r>
    </w:p>
    <w:p w14:paraId="7CD913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五、处罚决定。依据《道路旅客运输及客运站管理规定》第九十九条第一款第六项的规定，参照 / 的规定。本机关依法作出罚款人民币壹仟伍佰元整（¥1500）的处罚决定。</w:t>
      </w:r>
    </w:p>
    <w:p w14:paraId="0388F4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50CAC2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0CBD5F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2025年 11月 20日</w:t>
      </w:r>
    </w:p>
    <w:p w14:paraId="6A4DCD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3E76C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218795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20624BD"/>
    <w:rsid w:val="046513C7"/>
    <w:rsid w:val="07825A3E"/>
    <w:rsid w:val="0B934CCE"/>
    <w:rsid w:val="0F67724C"/>
    <w:rsid w:val="10412DE6"/>
    <w:rsid w:val="12582E7C"/>
    <w:rsid w:val="127053E5"/>
    <w:rsid w:val="134A4EBA"/>
    <w:rsid w:val="186F2B11"/>
    <w:rsid w:val="1A6372EE"/>
    <w:rsid w:val="1A8B5BAA"/>
    <w:rsid w:val="1EFD54D7"/>
    <w:rsid w:val="20287AD6"/>
    <w:rsid w:val="238378BB"/>
    <w:rsid w:val="240A427C"/>
    <w:rsid w:val="24741D97"/>
    <w:rsid w:val="26A8240B"/>
    <w:rsid w:val="2BD84516"/>
    <w:rsid w:val="2E3F5736"/>
    <w:rsid w:val="368F25A7"/>
    <w:rsid w:val="3B5510F0"/>
    <w:rsid w:val="411A1543"/>
    <w:rsid w:val="42CB3072"/>
    <w:rsid w:val="448E4357"/>
    <w:rsid w:val="4A995BC5"/>
    <w:rsid w:val="4B7F0E9E"/>
    <w:rsid w:val="4C962CF7"/>
    <w:rsid w:val="4D0F7F9F"/>
    <w:rsid w:val="52966C02"/>
    <w:rsid w:val="52C05290"/>
    <w:rsid w:val="58316478"/>
    <w:rsid w:val="5EE97798"/>
    <w:rsid w:val="6540227E"/>
    <w:rsid w:val="67C86DA1"/>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994</Words>
  <Characters>1126</Characters>
  <Lines>9</Lines>
  <Paragraphs>2</Paragraphs>
  <TotalTime>27</TotalTime>
  <ScaleCrop>false</ScaleCrop>
  <LinksUpToDate>false</LinksUpToDate>
  <CharactersWithSpaces>1167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2025-11-21T07:41:28Z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